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28" w:rsidRDefault="00606028" w:rsidP="00606028">
      <w:pPr>
        <w:spacing w:after="0" w:line="240" w:lineRule="auto"/>
        <w:jc w:val="center"/>
        <w:textAlignment w:val="baseline"/>
        <w:outlineLvl w:val="1"/>
        <w:rPr>
          <w:rFonts w:ascii="Arial" w:eastAsia="Times New Roman" w:hAnsi="Arial" w:cs="Arial"/>
          <w:caps/>
          <w:color w:val="999999"/>
          <w:sz w:val="36"/>
          <w:szCs w:val="36"/>
        </w:rPr>
      </w:pPr>
      <w:bookmarkStart w:id="0" w:name="_GoBack"/>
      <w:bookmarkEnd w:id="0"/>
      <w:r>
        <w:rPr>
          <w:rFonts w:ascii="Arial" w:eastAsia="Times New Roman" w:hAnsi="Arial" w:cs="Arial"/>
          <w:caps/>
          <w:noProof/>
          <w:color w:val="999999"/>
          <w:sz w:val="36"/>
          <w:szCs w:val="36"/>
        </w:rPr>
        <w:drawing>
          <wp:inline distT="0" distB="0" distL="0" distR="0" wp14:anchorId="62150ACE" wp14:editId="5C4C7187">
            <wp:extent cx="5943600" cy="824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Wall-Street-Journal-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824865"/>
                    </a:xfrm>
                    <a:prstGeom prst="rect">
                      <a:avLst/>
                    </a:prstGeom>
                  </pic:spPr>
                </pic:pic>
              </a:graphicData>
            </a:graphic>
          </wp:inline>
        </w:drawing>
      </w:r>
    </w:p>
    <w:p w:rsidR="00606028" w:rsidRDefault="00606028" w:rsidP="00494C0F">
      <w:pPr>
        <w:spacing w:after="0" w:line="240" w:lineRule="auto"/>
        <w:textAlignment w:val="baseline"/>
        <w:outlineLvl w:val="1"/>
        <w:rPr>
          <w:rFonts w:ascii="Arial" w:eastAsia="Times New Roman" w:hAnsi="Arial" w:cs="Arial"/>
          <w:caps/>
          <w:color w:val="999999"/>
          <w:sz w:val="36"/>
          <w:szCs w:val="36"/>
        </w:rPr>
      </w:pPr>
    </w:p>
    <w:p w:rsidR="00494C0F" w:rsidRPr="00494C0F" w:rsidRDefault="003C343C" w:rsidP="00494C0F">
      <w:pPr>
        <w:spacing w:after="0" w:line="240" w:lineRule="auto"/>
        <w:textAlignment w:val="baseline"/>
        <w:outlineLvl w:val="1"/>
        <w:rPr>
          <w:rFonts w:ascii="Arial" w:eastAsia="Times New Roman" w:hAnsi="Arial" w:cs="Arial"/>
          <w:caps/>
          <w:color w:val="999999"/>
          <w:sz w:val="36"/>
          <w:szCs w:val="36"/>
        </w:rPr>
      </w:pPr>
      <w:hyperlink r:id="rId6" w:history="1">
        <w:r w:rsidR="00494C0F" w:rsidRPr="00494C0F">
          <w:rPr>
            <w:rFonts w:ascii="Arial" w:eastAsia="Times New Roman" w:hAnsi="Arial" w:cs="Arial"/>
            <w:caps/>
            <w:color w:val="115B8F"/>
            <w:sz w:val="17"/>
            <w:szCs w:val="17"/>
            <w:u w:val="single"/>
          </w:rPr>
          <w:t>DONOR OF THE DAY</w:t>
        </w:r>
      </w:hyperlink>
    </w:p>
    <w:p w:rsidR="00494C0F" w:rsidRPr="00494C0F" w:rsidRDefault="00494C0F" w:rsidP="00494C0F">
      <w:pPr>
        <w:spacing w:before="100" w:beforeAutospacing="1" w:after="100" w:afterAutospacing="1" w:line="240" w:lineRule="auto"/>
        <w:textAlignment w:val="baseline"/>
        <w:outlineLvl w:val="0"/>
        <w:rPr>
          <w:rFonts w:ascii="Georgia" w:eastAsia="Times New Roman" w:hAnsi="Georgia" w:cs="Times New Roman"/>
          <w:color w:val="000000"/>
          <w:kern w:val="36"/>
          <w:sz w:val="48"/>
          <w:szCs w:val="48"/>
        </w:rPr>
      </w:pPr>
      <w:r w:rsidRPr="00494C0F">
        <w:rPr>
          <w:rFonts w:ascii="Georgia" w:eastAsia="Times New Roman" w:hAnsi="Georgia" w:cs="Times New Roman"/>
          <w:color w:val="000000"/>
          <w:kern w:val="36"/>
          <w:sz w:val="48"/>
          <w:szCs w:val="48"/>
        </w:rPr>
        <w:t>In Brooklyn, Putting Arts in Mix When School Ends</w:t>
      </w:r>
    </w:p>
    <w:p w:rsidR="00494C0F" w:rsidRPr="00494C0F" w:rsidRDefault="00494C0F" w:rsidP="00494C0F">
      <w:pPr>
        <w:spacing w:before="100" w:beforeAutospacing="1" w:after="100" w:afterAutospacing="1" w:line="240" w:lineRule="auto"/>
        <w:textAlignment w:val="baseline"/>
        <w:outlineLvl w:val="1"/>
        <w:rPr>
          <w:rFonts w:ascii="Georgia" w:eastAsia="Times New Roman" w:hAnsi="Georgia" w:cs="Times New Roman"/>
          <w:color w:val="666666"/>
          <w:sz w:val="36"/>
          <w:szCs w:val="36"/>
        </w:rPr>
      </w:pPr>
      <w:r w:rsidRPr="00494C0F">
        <w:rPr>
          <w:rFonts w:ascii="Georgia" w:eastAsia="Times New Roman" w:hAnsi="Georgia" w:cs="Times New Roman"/>
          <w:color w:val="666666"/>
          <w:sz w:val="36"/>
          <w:szCs w:val="36"/>
        </w:rPr>
        <w:t>Donor of the Day: Alexandra Alger Boosts Visual Arts in the Family Dynamics After-School Program</w:t>
      </w:r>
    </w:p>
    <w:p w:rsidR="00494C0F" w:rsidRPr="00494C0F" w:rsidRDefault="00494C0F" w:rsidP="00494C0F">
      <w:pPr>
        <w:spacing w:after="0" w:line="240" w:lineRule="auto"/>
        <w:textAlignment w:val="baseline"/>
        <w:rPr>
          <w:rFonts w:ascii="Arial" w:eastAsia="Times New Roman" w:hAnsi="Arial" w:cs="Arial"/>
          <w:color w:val="333333"/>
          <w:sz w:val="15"/>
          <w:szCs w:val="15"/>
        </w:rPr>
      </w:pPr>
      <w:r w:rsidRPr="00494C0F">
        <w:rPr>
          <w:rFonts w:ascii="Arial" w:eastAsia="Times New Roman" w:hAnsi="Arial" w:cs="Arial"/>
          <w:color w:val="666666"/>
          <w:sz w:val="18"/>
          <w:szCs w:val="18"/>
          <w:bdr w:val="none" w:sz="0" w:space="0" w:color="auto" w:frame="1"/>
        </w:rPr>
        <w:t>By</w:t>
      </w:r>
      <w:r w:rsidRPr="00494C0F">
        <w:rPr>
          <w:rFonts w:ascii="Arial" w:eastAsia="Times New Roman" w:hAnsi="Arial" w:cs="Arial"/>
          <w:color w:val="333333"/>
          <w:sz w:val="15"/>
          <w:szCs w:val="15"/>
        </w:rPr>
        <w:t> </w:t>
      </w:r>
      <w:r w:rsidRPr="00494C0F">
        <w:rPr>
          <w:rFonts w:ascii="Arial" w:eastAsia="Times New Roman" w:hAnsi="Arial" w:cs="Arial"/>
          <w:caps/>
          <w:color w:val="0B3B76"/>
          <w:sz w:val="18"/>
          <w:szCs w:val="18"/>
          <w:bdr w:val="none" w:sz="0" w:space="0" w:color="auto" w:frame="1"/>
        </w:rPr>
        <w:t>MELANIE GRAYCE WEST</w:t>
      </w:r>
      <w:r w:rsidRPr="00494C0F">
        <w:rPr>
          <w:rFonts w:ascii="Arial" w:eastAsia="Times New Roman" w:hAnsi="Arial" w:cs="Arial"/>
          <w:color w:val="333333"/>
          <w:sz w:val="18"/>
          <w:szCs w:val="18"/>
        </w:rPr>
        <w:t> </w:t>
      </w:r>
    </w:p>
    <w:p w:rsidR="00494C0F" w:rsidRDefault="00494C0F" w:rsidP="00494C0F">
      <w:pPr>
        <w:spacing w:after="0" w:line="240" w:lineRule="auto"/>
        <w:textAlignment w:val="baseline"/>
        <w:rPr>
          <w:rFonts w:ascii="Arial" w:eastAsia="Times New Roman" w:hAnsi="Arial" w:cs="Arial"/>
          <w:color w:val="999999"/>
          <w:sz w:val="15"/>
          <w:szCs w:val="15"/>
        </w:rPr>
      </w:pPr>
      <w:r w:rsidRPr="00494C0F">
        <w:rPr>
          <w:rFonts w:ascii="Arial" w:eastAsia="Times New Roman" w:hAnsi="Arial" w:cs="Arial"/>
          <w:color w:val="999999"/>
          <w:sz w:val="15"/>
          <w:szCs w:val="15"/>
        </w:rPr>
        <w:t>April 27, 2014 9:31 p.m. ET</w:t>
      </w:r>
    </w:p>
    <w:p w:rsidR="00494C0F" w:rsidRDefault="00494C0F" w:rsidP="00494C0F">
      <w:pPr>
        <w:spacing w:after="0" w:line="240" w:lineRule="auto"/>
        <w:textAlignment w:val="baseline"/>
        <w:rPr>
          <w:rFonts w:ascii="Arial" w:eastAsia="Times New Roman" w:hAnsi="Arial" w:cs="Arial"/>
          <w:color w:val="999999"/>
          <w:sz w:val="15"/>
          <w:szCs w:val="15"/>
        </w:rPr>
      </w:pP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sidRPr="00494C0F">
        <w:rPr>
          <w:rFonts w:ascii="Arial" w:hAnsi="Arial" w:cs="Arial"/>
          <w:noProof/>
          <w:color w:val="333333"/>
          <w:sz w:val="23"/>
          <w:szCs w:val="23"/>
        </w:rPr>
        <w:drawing>
          <wp:anchor distT="0" distB="0" distL="114300" distR="114300" simplePos="0" relativeHeight="251658240" behindDoc="0" locked="0" layoutInCell="1" allowOverlap="1" wp14:anchorId="6897A9DE" wp14:editId="1D5C95D9">
            <wp:simplePos x="0" y="0"/>
            <wp:positionH relativeFrom="column">
              <wp:posOffset>0</wp:posOffset>
            </wp:positionH>
            <wp:positionV relativeFrom="paragraph">
              <wp:posOffset>79375</wp:posOffset>
            </wp:positionV>
            <wp:extent cx="1181735" cy="1949450"/>
            <wp:effectExtent l="0" t="0" r="0" b="0"/>
            <wp:wrapSquare wrapText="bothSides"/>
            <wp:docPr id="2" name="Picture 2" descr="http://si.wsj.net/public/resources/images/BN-CN956_ALGER0_BV_20140427221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wsj.net/public/resources/images/BN-CN956_ALGER0_BV_201404272217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735" cy="194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C0F">
        <w:rPr>
          <w:rFonts w:ascii="Arial" w:hAnsi="Arial" w:cs="Arial"/>
          <w:color w:val="333333"/>
          <w:sz w:val="23"/>
          <w:szCs w:val="23"/>
        </w:rPr>
        <w:t xml:space="preserve"> </w:t>
      </w:r>
      <w:r>
        <w:rPr>
          <w:rFonts w:ascii="Arial" w:hAnsi="Arial" w:cs="Arial"/>
          <w:color w:val="333333"/>
          <w:sz w:val="23"/>
          <w:szCs w:val="23"/>
        </w:rPr>
        <w:t>Everything good about an arts education for children—fueling personal expression, improving cognitive development and having fun—is what Alexandra Alger wanted for her own children.</w:t>
      </w: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Pr>
          <w:rFonts w:ascii="Arial" w:hAnsi="Arial" w:cs="Arial"/>
          <w:color w:val="333333"/>
          <w:sz w:val="23"/>
          <w:szCs w:val="23"/>
        </w:rPr>
        <w:t>Turns out, she also wanted it for children living just a few miles from her in the Bedford-Stuyvesant section of Brooklyn.</w:t>
      </w: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sidRPr="00494C0F">
        <w:rPr>
          <w:rFonts w:ascii="Arial" w:hAnsi="Arial" w:cs="Arial"/>
          <w:noProof/>
          <w:color w:val="333333"/>
          <w:sz w:val="23"/>
          <w:szCs w:val="23"/>
        </w:rPr>
        <mc:AlternateContent>
          <mc:Choice Requires="wps">
            <w:drawing>
              <wp:anchor distT="0" distB="0" distL="114300" distR="114300" simplePos="0" relativeHeight="251660288" behindDoc="0" locked="0" layoutInCell="1" allowOverlap="1" wp14:anchorId="7B9AAA62" wp14:editId="77876750">
                <wp:simplePos x="0" y="0"/>
                <wp:positionH relativeFrom="column">
                  <wp:posOffset>-1243965</wp:posOffset>
                </wp:positionH>
                <wp:positionV relativeFrom="paragraph">
                  <wp:posOffset>742950</wp:posOffset>
                </wp:positionV>
                <wp:extent cx="1009015" cy="215265"/>
                <wp:effectExtent l="0" t="0" r="635"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15265"/>
                        </a:xfrm>
                        <a:prstGeom prst="rect">
                          <a:avLst/>
                        </a:prstGeom>
                        <a:solidFill>
                          <a:srgbClr val="FFFFFF"/>
                        </a:solidFill>
                        <a:ln w="9525">
                          <a:noFill/>
                          <a:miter lim="800000"/>
                          <a:headEnd/>
                          <a:tailEnd/>
                        </a:ln>
                      </wps:spPr>
                      <wps:txbx>
                        <w:txbxContent>
                          <w:p w:rsidR="00494C0F" w:rsidRDefault="00494C0F">
                            <w:r>
                              <w:rPr>
                                <w:rFonts w:ascii="Arial" w:hAnsi="Arial" w:cs="Arial"/>
                                <w:color w:val="666666"/>
                                <w:sz w:val="17"/>
                                <w:szCs w:val="17"/>
                              </w:rPr>
                              <w:t>Alexandra Alger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95pt;margin-top:58.5pt;width:79.4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" stroked="f">
                <v:textbox>
                  <w:txbxContent>
                    <w:p w:rsidR="00494C0F" w:rsidRDefault="00494C0F">
                      <w:r>
                        <w:rPr>
                          <w:rFonts w:ascii="Arial" w:hAnsi="Arial" w:cs="Arial"/>
                          <w:color w:val="666666"/>
                          <w:sz w:val="17"/>
                          <w:szCs w:val="17"/>
                        </w:rPr>
                        <w:t>Alexandra Alger</w:t>
                      </w:r>
                    </w:p>
                  </w:txbxContent>
                </v:textbox>
                <w10:wrap type="square"/>
              </v:shape>
            </w:pict>
          </mc:Fallback>
        </mc:AlternateContent>
      </w:r>
      <w:r>
        <w:rPr>
          <w:rFonts w:ascii="Arial" w:hAnsi="Arial" w:cs="Arial"/>
          <w:color w:val="333333"/>
          <w:sz w:val="23"/>
          <w:szCs w:val="23"/>
        </w:rPr>
        <w:t>About six years ago, a friend encouraged Ms. Alger to check out the after-school programming provided by Family Dynamics, an initiative of the SCO Family of Services, a Brooklyn-based organization that provides a variety of social and occupational services to help some of Brooklyn's neediest people.</w:t>
      </w: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Pr>
          <w:rFonts w:ascii="Arial" w:hAnsi="Arial" w:cs="Arial"/>
          <w:color w:val="333333"/>
          <w:sz w:val="23"/>
          <w:szCs w:val="23"/>
        </w:rPr>
        <w:t>When Ms. Alger walked into the middle-school gym that acts almost as a community center for the neighborhood, she saw children practicing dance and playing musical instruments and sports. She recalled that the "kids were busy and happy." If not for this after-school program, she said, the children would have "had nowhere to go."</w:t>
      </w: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Pr>
          <w:rFonts w:ascii="Arial" w:hAnsi="Arial" w:cs="Arial"/>
          <w:color w:val="333333"/>
          <w:sz w:val="23"/>
          <w:szCs w:val="23"/>
        </w:rPr>
        <w:t>What the program was missing was a visual-arts component. Ms. Alger and her husband, Daniel Chung, the chief executive of Fred Alger Management Inc., a private investment-management company, are modest collectors of art, she said. Ms. Alger, 52 years old, is a former journalist who now writes fiction aimed at middle-school children. She is the daughter of Fred Alger and sits on the board of Fred Alger Management.</w:t>
      </w: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Pr>
          <w:rFonts w:ascii="Arial" w:hAnsi="Arial" w:cs="Arial"/>
          <w:color w:val="333333"/>
          <w:sz w:val="23"/>
          <w:szCs w:val="23"/>
        </w:rPr>
        <w:t xml:space="preserve">To jump-start a visual-arts program for Family Dynamics, Ms. Alger knew she needed a good hook and an even better fundraiser. Four years ago, she launched a cocktail party and art auction. The </w:t>
      </w:r>
      <w:r>
        <w:rPr>
          <w:rFonts w:ascii="Arial" w:hAnsi="Arial" w:cs="Arial"/>
          <w:color w:val="333333"/>
          <w:sz w:val="23"/>
          <w:szCs w:val="23"/>
        </w:rPr>
        <w:lastRenderedPageBreak/>
        <w:t>annual event, which will be held Monday in New York, has attracted big-name artists such as Julian Schnabel. Depending on the art available for auction, the event can raise as much as $100,000, said Ms. Alger. She has given more than $100,000 to support the programming at Family Dynamics.</w:t>
      </w: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Pr>
          <w:rFonts w:ascii="Arial" w:hAnsi="Arial" w:cs="Arial"/>
          <w:color w:val="333333"/>
          <w:sz w:val="23"/>
          <w:szCs w:val="23"/>
        </w:rPr>
        <w:t>According to a recent report from New York City Comptroller Scott Stringer, 28% of city schools lack a full-time arts teacher. Roughly half of the schools that lack any kind of art teacher or a partnership with an arts organization are in the South Bronx and Central Brooklyn, according to the report.</w:t>
      </w: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Pr>
          <w:rFonts w:ascii="Arial" w:hAnsi="Arial" w:cs="Arial"/>
          <w:color w:val="333333"/>
          <w:sz w:val="23"/>
          <w:szCs w:val="23"/>
        </w:rPr>
        <w:t>The arts program through Family Dynamics employs two artists to teach classes. Around 100 children, mostly middle-school students, work on collages, portraits, sculptures, drawing and painting. "I'm awed by the work they do and how creative they are," said Ms. Alger of the students participating in the program.</w:t>
      </w:r>
    </w:p>
    <w:p w:rsidR="00494C0F" w:rsidRDefault="00494C0F" w:rsidP="00494C0F">
      <w:pPr>
        <w:pStyle w:val="NormalWeb"/>
        <w:spacing w:before="0" w:beforeAutospacing="0" w:after="240" w:afterAutospacing="0" w:line="336" w:lineRule="atLeast"/>
        <w:textAlignment w:val="baseline"/>
        <w:rPr>
          <w:rFonts w:ascii="Arial" w:hAnsi="Arial" w:cs="Arial"/>
          <w:color w:val="333333"/>
          <w:sz w:val="23"/>
          <w:szCs w:val="23"/>
        </w:rPr>
      </w:pPr>
      <w:r>
        <w:rPr>
          <w:rFonts w:ascii="Arial" w:hAnsi="Arial" w:cs="Arial"/>
          <w:color w:val="333333"/>
          <w:sz w:val="23"/>
          <w:szCs w:val="23"/>
        </w:rPr>
        <w:t>The plan now is to expand the program to three other schools with Family Dynamics after-school programs to include another 75 children.</w:t>
      </w:r>
    </w:p>
    <w:p w:rsidR="00494C0F" w:rsidRPr="00494C0F" w:rsidRDefault="00494C0F" w:rsidP="00494C0F">
      <w:pPr>
        <w:spacing w:after="0" w:line="240" w:lineRule="auto"/>
        <w:textAlignment w:val="baseline"/>
        <w:rPr>
          <w:rFonts w:ascii="Arial" w:eastAsia="Times New Roman" w:hAnsi="Arial" w:cs="Arial"/>
          <w:color w:val="999999"/>
          <w:sz w:val="15"/>
          <w:szCs w:val="15"/>
        </w:rPr>
      </w:pPr>
    </w:p>
    <w:p w:rsidR="00861C7D" w:rsidRDefault="003C343C"/>
    <w:sectPr w:rsidR="00861C7D" w:rsidSect="00606028">
      <w:pgSz w:w="12240" w:h="15840"/>
      <w:pgMar w:top="99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C0F"/>
    <w:rsid w:val="003C343C"/>
    <w:rsid w:val="00494C0F"/>
    <w:rsid w:val="00606028"/>
    <w:rsid w:val="00B4169E"/>
    <w:rsid w:val="00E1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4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4C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C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C0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94C0F"/>
    <w:rPr>
      <w:color w:val="0000FF"/>
      <w:u w:val="single"/>
    </w:rPr>
  </w:style>
  <w:style w:type="character" w:customStyle="1" w:styleId="intro">
    <w:name w:val="intro"/>
    <w:basedOn w:val="DefaultParagraphFont"/>
    <w:rsid w:val="00494C0F"/>
  </w:style>
  <w:style w:type="character" w:customStyle="1" w:styleId="apple-converted-space">
    <w:name w:val="apple-converted-space"/>
    <w:basedOn w:val="DefaultParagraphFont"/>
    <w:rsid w:val="00494C0F"/>
  </w:style>
  <w:style w:type="character" w:customStyle="1" w:styleId="c-name">
    <w:name w:val="c-name"/>
    <w:basedOn w:val="DefaultParagraphFont"/>
    <w:rsid w:val="00494C0F"/>
  </w:style>
  <w:style w:type="character" w:customStyle="1" w:styleId="c-aggregate">
    <w:name w:val="c-aggregate"/>
    <w:basedOn w:val="DefaultParagraphFont"/>
    <w:rsid w:val="00494C0F"/>
  </w:style>
  <w:style w:type="paragraph" w:styleId="NormalWeb">
    <w:name w:val="Normal (Web)"/>
    <w:basedOn w:val="Normal"/>
    <w:uiPriority w:val="99"/>
    <w:semiHidden/>
    <w:unhideWhenUsed/>
    <w:rsid w:val="00494C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4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4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4C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C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C0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94C0F"/>
    <w:rPr>
      <w:color w:val="0000FF"/>
      <w:u w:val="single"/>
    </w:rPr>
  </w:style>
  <w:style w:type="character" w:customStyle="1" w:styleId="intro">
    <w:name w:val="intro"/>
    <w:basedOn w:val="DefaultParagraphFont"/>
    <w:rsid w:val="00494C0F"/>
  </w:style>
  <w:style w:type="character" w:customStyle="1" w:styleId="apple-converted-space">
    <w:name w:val="apple-converted-space"/>
    <w:basedOn w:val="DefaultParagraphFont"/>
    <w:rsid w:val="00494C0F"/>
  </w:style>
  <w:style w:type="character" w:customStyle="1" w:styleId="c-name">
    <w:name w:val="c-name"/>
    <w:basedOn w:val="DefaultParagraphFont"/>
    <w:rsid w:val="00494C0F"/>
  </w:style>
  <w:style w:type="character" w:customStyle="1" w:styleId="c-aggregate">
    <w:name w:val="c-aggregate"/>
    <w:basedOn w:val="DefaultParagraphFont"/>
    <w:rsid w:val="00494C0F"/>
  </w:style>
  <w:style w:type="paragraph" w:styleId="NormalWeb">
    <w:name w:val="Normal (Web)"/>
    <w:basedOn w:val="Normal"/>
    <w:uiPriority w:val="99"/>
    <w:semiHidden/>
    <w:unhideWhenUsed/>
    <w:rsid w:val="00494C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4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1272">
      <w:bodyDiv w:val="1"/>
      <w:marLeft w:val="0"/>
      <w:marRight w:val="0"/>
      <w:marTop w:val="0"/>
      <w:marBottom w:val="0"/>
      <w:divBdr>
        <w:top w:val="none" w:sz="0" w:space="0" w:color="auto"/>
        <w:left w:val="none" w:sz="0" w:space="0" w:color="auto"/>
        <w:bottom w:val="none" w:sz="0" w:space="0" w:color="auto"/>
        <w:right w:val="none" w:sz="0" w:space="0" w:color="auto"/>
      </w:divBdr>
      <w:divsChild>
        <w:div w:id="1290740723">
          <w:marLeft w:val="0"/>
          <w:marRight w:val="0"/>
          <w:marTop w:val="0"/>
          <w:marBottom w:val="0"/>
          <w:divBdr>
            <w:top w:val="none" w:sz="0" w:space="0" w:color="auto"/>
            <w:left w:val="none" w:sz="0" w:space="0" w:color="auto"/>
            <w:bottom w:val="none" w:sz="0" w:space="0" w:color="auto"/>
            <w:right w:val="none" w:sz="0" w:space="0" w:color="auto"/>
          </w:divBdr>
          <w:divsChild>
            <w:div w:id="872494890">
              <w:marLeft w:val="0"/>
              <w:marRight w:val="0"/>
              <w:marTop w:val="0"/>
              <w:marBottom w:val="0"/>
              <w:divBdr>
                <w:top w:val="none" w:sz="0" w:space="0" w:color="auto"/>
                <w:left w:val="none" w:sz="0" w:space="0" w:color="auto"/>
                <w:bottom w:val="none" w:sz="0" w:space="0" w:color="auto"/>
                <w:right w:val="none" w:sz="0" w:space="0" w:color="auto"/>
              </w:divBdr>
            </w:div>
          </w:divsChild>
        </w:div>
        <w:div w:id="620456781">
          <w:marLeft w:val="0"/>
          <w:marRight w:val="0"/>
          <w:marTop w:val="0"/>
          <w:marBottom w:val="0"/>
          <w:divBdr>
            <w:top w:val="none" w:sz="0" w:space="0" w:color="auto"/>
            <w:left w:val="none" w:sz="0" w:space="0" w:color="auto"/>
            <w:bottom w:val="none" w:sz="0" w:space="0" w:color="auto"/>
            <w:right w:val="none" w:sz="0" w:space="0" w:color="auto"/>
          </w:divBdr>
        </w:div>
      </w:divsChild>
    </w:div>
    <w:div w:id="996492646">
      <w:bodyDiv w:val="1"/>
      <w:marLeft w:val="0"/>
      <w:marRight w:val="0"/>
      <w:marTop w:val="0"/>
      <w:marBottom w:val="0"/>
      <w:divBdr>
        <w:top w:val="none" w:sz="0" w:space="0" w:color="auto"/>
        <w:left w:val="none" w:sz="0" w:space="0" w:color="auto"/>
        <w:bottom w:val="none" w:sz="0" w:space="0" w:color="auto"/>
        <w:right w:val="none" w:sz="0" w:space="0" w:color="auto"/>
      </w:divBdr>
    </w:div>
    <w:div w:id="1249462502">
      <w:bodyDiv w:val="1"/>
      <w:marLeft w:val="0"/>
      <w:marRight w:val="0"/>
      <w:marTop w:val="0"/>
      <w:marBottom w:val="0"/>
      <w:divBdr>
        <w:top w:val="none" w:sz="0" w:space="0" w:color="auto"/>
        <w:left w:val="none" w:sz="0" w:space="0" w:color="auto"/>
        <w:bottom w:val="none" w:sz="0" w:space="0" w:color="auto"/>
        <w:right w:val="none" w:sz="0" w:space="0" w:color="auto"/>
      </w:divBdr>
    </w:div>
    <w:div w:id="1271207032">
      <w:bodyDiv w:val="1"/>
      <w:marLeft w:val="0"/>
      <w:marRight w:val="0"/>
      <w:marTop w:val="0"/>
      <w:marBottom w:val="0"/>
      <w:divBdr>
        <w:top w:val="none" w:sz="0" w:space="0" w:color="auto"/>
        <w:left w:val="none" w:sz="0" w:space="0" w:color="auto"/>
        <w:bottom w:val="none" w:sz="0" w:space="0" w:color="auto"/>
        <w:right w:val="none" w:sz="0" w:space="0" w:color="auto"/>
      </w:divBdr>
    </w:div>
    <w:div w:id="154278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line.wsj.com/public/search?article-doc-type=%7BDonor+of+the+Day%7D&amp;HEADER_TEXT=donor+of+the+da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Kepplinger</dc:creator>
  <cp:lastModifiedBy>Sharman Stein</cp:lastModifiedBy>
  <cp:revision>2</cp:revision>
  <dcterms:created xsi:type="dcterms:W3CDTF">2014-04-28T15:13:00Z</dcterms:created>
  <dcterms:modified xsi:type="dcterms:W3CDTF">2014-04-28T15:13:00Z</dcterms:modified>
</cp:coreProperties>
</file>