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71BF" w14:textId="77777777" w:rsidR="002076C8" w:rsidRPr="00990461" w:rsidRDefault="00000000" w:rsidP="00155342">
      <w:pPr>
        <w:pStyle w:val="Title"/>
        <w:rPr>
          <w:rFonts w:cstheme="majorHAnsi"/>
        </w:rPr>
      </w:pPr>
      <w:r w:rsidRPr="00990461">
        <w:rPr>
          <w:rFonts w:cstheme="majorHAnsi"/>
        </w:rPr>
        <w:t>Memorandum of Understanding of Partnership</w:t>
      </w:r>
    </w:p>
    <w:p w14:paraId="2D8F6B8D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  <w:t>This Memorandum of Understanding (MOU) is made and entered into by and between:</w:t>
      </w:r>
      <w:r w:rsidRPr="00990461">
        <w:rPr>
          <w:rFonts w:cstheme="majorHAnsi"/>
        </w:rPr>
        <w:br/>
      </w:r>
    </w:p>
    <w:p w14:paraId="721DDEC8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  <w:t>RE-H2O</w:t>
      </w:r>
      <w:r w:rsidRPr="00990461">
        <w:rPr>
          <w:rFonts w:cstheme="majorHAnsi"/>
        </w:rPr>
        <w:br/>
        <w:t>Address: [Insert Address]</w:t>
      </w:r>
      <w:r w:rsidRPr="00990461">
        <w:rPr>
          <w:rFonts w:cstheme="majorHAnsi"/>
        </w:rPr>
        <w:br/>
        <w:t>Represented by: [Name of Representative]</w:t>
      </w:r>
      <w:r w:rsidRPr="00990461">
        <w:rPr>
          <w:rFonts w:cstheme="majorHAnsi"/>
        </w:rPr>
        <w:br/>
      </w:r>
    </w:p>
    <w:p w14:paraId="7EF88155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  <w:t>and</w:t>
      </w:r>
      <w:r w:rsidRPr="00990461">
        <w:rPr>
          <w:rFonts w:cstheme="majorHAnsi"/>
        </w:rPr>
        <w:br/>
      </w:r>
    </w:p>
    <w:p w14:paraId="1E86A2A0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  <w:t>Go Ukraina</w:t>
      </w:r>
      <w:r w:rsidRPr="00990461">
        <w:rPr>
          <w:rFonts w:cstheme="majorHAnsi"/>
        </w:rPr>
        <w:br/>
        <w:t>Address: [Insert Address]</w:t>
      </w:r>
      <w:r w:rsidRPr="00990461">
        <w:rPr>
          <w:rFonts w:cstheme="majorHAnsi"/>
        </w:rPr>
        <w:br/>
        <w:t>Represented by: [Name of Representative]</w:t>
      </w:r>
      <w:r w:rsidRPr="00990461">
        <w:rPr>
          <w:rFonts w:cstheme="majorHAnsi"/>
        </w:rPr>
        <w:br/>
      </w:r>
    </w:p>
    <w:p w14:paraId="2E199AA2" w14:textId="77777777" w:rsidR="002076C8" w:rsidRPr="00990461" w:rsidRDefault="00000000" w:rsidP="00155342">
      <w:pPr>
        <w:pStyle w:val="Heading1"/>
        <w:spacing w:line="240" w:lineRule="auto"/>
        <w:rPr>
          <w:rFonts w:cstheme="majorHAnsi"/>
        </w:rPr>
      </w:pPr>
      <w:r w:rsidRPr="00990461">
        <w:rPr>
          <w:rFonts w:cstheme="majorHAnsi"/>
        </w:rPr>
        <w:t>Background:</w:t>
      </w:r>
    </w:p>
    <w:p w14:paraId="274E0FC5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  <w:t xml:space="preserve">RE-H2O, an organization committed to providing clean drinking water to those affected by the conflict in Ukraine, has developed a mobile water purification system. This system currently provides clean drinking water to 300,000 Ukrainians every day and is in operation in various regions including Kyiv, Kharkiv, Mykolaiv, and Dnipro. </w:t>
      </w:r>
      <w:proofErr w:type="gramStart"/>
      <w:r w:rsidRPr="00990461">
        <w:rPr>
          <w:rFonts w:cstheme="majorHAnsi"/>
        </w:rPr>
        <w:t>In light of</w:t>
      </w:r>
      <w:proofErr w:type="gramEnd"/>
      <w:r w:rsidRPr="00990461">
        <w:rPr>
          <w:rFonts w:cstheme="majorHAnsi"/>
        </w:rPr>
        <w:t xml:space="preserve"> the ongoing conflict and the critical shortage of clean drinking water, both parties wish to cooperate to expand the reach and impact of these water purification systems.</w:t>
      </w:r>
      <w:r w:rsidRPr="00990461">
        <w:rPr>
          <w:rFonts w:cstheme="majorHAnsi"/>
        </w:rPr>
        <w:br/>
      </w:r>
    </w:p>
    <w:p w14:paraId="78BFC703" w14:textId="77777777" w:rsidR="002076C8" w:rsidRPr="00990461" w:rsidRDefault="00000000" w:rsidP="00155342">
      <w:pPr>
        <w:pStyle w:val="Heading1"/>
        <w:spacing w:line="240" w:lineRule="auto"/>
        <w:rPr>
          <w:rFonts w:cstheme="majorHAnsi"/>
        </w:rPr>
      </w:pPr>
      <w:r w:rsidRPr="00990461">
        <w:rPr>
          <w:rFonts w:cstheme="majorHAnsi"/>
        </w:rPr>
        <w:t>Purpose:</w:t>
      </w:r>
    </w:p>
    <w:p w14:paraId="7042C51C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  <w:t>The purpose of this MOU is to establish a partnership between RE-H2O and Go Ukraina to enhance the availability and distribution of clean drinking water in Ukraine through the deployment of additional mobile water purification systems.</w:t>
      </w:r>
      <w:r w:rsidRPr="00990461">
        <w:rPr>
          <w:rFonts w:cstheme="majorHAnsi"/>
        </w:rPr>
        <w:br/>
      </w:r>
    </w:p>
    <w:p w14:paraId="4C90A926" w14:textId="77777777" w:rsidR="002076C8" w:rsidRPr="00990461" w:rsidRDefault="00000000" w:rsidP="00155342">
      <w:pPr>
        <w:pStyle w:val="Heading1"/>
        <w:spacing w:line="240" w:lineRule="auto"/>
        <w:rPr>
          <w:rFonts w:cstheme="majorHAnsi"/>
        </w:rPr>
      </w:pPr>
      <w:r w:rsidRPr="00990461">
        <w:rPr>
          <w:rFonts w:cstheme="majorHAnsi"/>
        </w:rPr>
        <w:t>Objectives:</w:t>
      </w:r>
    </w:p>
    <w:p w14:paraId="64B5F8E2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  <w:t>1</w:t>
      </w:r>
      <w:r w:rsidRPr="00990461">
        <w:rPr>
          <w:rFonts w:cstheme="majorHAnsi"/>
          <w:b/>
          <w:bCs/>
        </w:rPr>
        <w:t>. Supply and Deployment:</w:t>
      </w:r>
      <w:r w:rsidRPr="00990461">
        <w:rPr>
          <w:rFonts w:cstheme="majorHAnsi"/>
        </w:rPr>
        <w:br/>
        <w:t xml:space="preserve">   - RE-H2O will supply 150 units of mobile water purification systems as requested by the </w:t>
      </w:r>
      <w:r w:rsidRPr="00990461">
        <w:rPr>
          <w:rFonts w:cstheme="majorHAnsi"/>
        </w:rPr>
        <w:lastRenderedPageBreak/>
        <w:t>Ukrainian government.</w:t>
      </w:r>
      <w:r w:rsidRPr="00990461">
        <w:rPr>
          <w:rFonts w:cstheme="majorHAnsi"/>
        </w:rPr>
        <w:br/>
        <w:t xml:space="preserve">   - Go Ukraina will assist in the deployment, installation, and operational support of these systems in the specified regions.</w:t>
      </w:r>
      <w:r w:rsidRPr="00990461">
        <w:rPr>
          <w:rFonts w:cstheme="majorHAnsi"/>
        </w:rPr>
        <w:br/>
      </w:r>
    </w:p>
    <w:p w14:paraId="3419ED63" w14:textId="35FD215E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t xml:space="preserve">2. </w:t>
      </w:r>
      <w:r w:rsidRPr="00990461">
        <w:rPr>
          <w:rFonts w:cstheme="majorHAnsi"/>
          <w:b/>
          <w:bCs/>
        </w:rPr>
        <w:t>Technical Support:</w:t>
      </w:r>
      <w:r w:rsidRPr="00990461">
        <w:rPr>
          <w:rFonts w:cstheme="majorHAnsi"/>
        </w:rPr>
        <w:br/>
        <w:t xml:space="preserve">   - RE-H2O will provide technical specifications and training for the operation and maintenance of the water purification systems.</w:t>
      </w:r>
      <w:r w:rsidRPr="00990461">
        <w:rPr>
          <w:rFonts w:cstheme="majorHAnsi"/>
        </w:rPr>
        <w:br/>
        <w:t xml:space="preserve">   - Go Ukraina will ensure the systems are used efficiently and effectively to maximize their impact.</w:t>
      </w:r>
      <w:r w:rsidRPr="00990461">
        <w:rPr>
          <w:rFonts w:cstheme="majorHAnsi"/>
        </w:rPr>
        <w:br/>
      </w:r>
    </w:p>
    <w:p w14:paraId="61B4CF65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</w:r>
      <w:r w:rsidRPr="00990461">
        <w:rPr>
          <w:rFonts w:cstheme="majorHAnsi"/>
          <w:b/>
          <w:bCs/>
        </w:rPr>
        <w:t>3. Funding and Resources:</w:t>
      </w:r>
      <w:r w:rsidRPr="00990461">
        <w:rPr>
          <w:rFonts w:cstheme="majorHAnsi"/>
        </w:rPr>
        <w:br/>
        <w:t xml:space="preserve">   - Both parties will collaborate to secure necessary funding and resources to support the procurement, deployment, and maintenance of the water purification systems.</w:t>
      </w:r>
      <w:r w:rsidRPr="00990461">
        <w:rPr>
          <w:rFonts w:cstheme="majorHAnsi"/>
        </w:rPr>
        <w:br/>
        <w:t xml:space="preserve">   - Go Ukraina will explore additional funding opportunities from international donors and aid organizations.</w:t>
      </w:r>
      <w:r w:rsidRPr="00990461">
        <w:rPr>
          <w:rFonts w:cstheme="majorHAnsi"/>
        </w:rPr>
        <w:br/>
      </w:r>
    </w:p>
    <w:p w14:paraId="70854D20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</w:r>
      <w:r w:rsidRPr="00990461">
        <w:rPr>
          <w:rFonts w:cstheme="majorHAnsi"/>
          <w:b/>
          <w:bCs/>
        </w:rPr>
        <w:t>4. Monitoring and Reporting</w:t>
      </w:r>
      <w:r w:rsidRPr="00990461">
        <w:rPr>
          <w:rFonts w:cstheme="majorHAnsi"/>
        </w:rPr>
        <w:t>:</w:t>
      </w:r>
      <w:r w:rsidRPr="00990461">
        <w:rPr>
          <w:rFonts w:cstheme="majorHAnsi"/>
        </w:rPr>
        <w:br/>
        <w:t xml:space="preserve">   - Both parties will establish a joint monitoring and reporting mechanism to track the progress and impact of the deployed water purification systems.</w:t>
      </w:r>
      <w:r w:rsidRPr="00990461">
        <w:rPr>
          <w:rFonts w:cstheme="majorHAnsi"/>
        </w:rPr>
        <w:br/>
        <w:t xml:space="preserve">   - Regular reports will be shared between RE-H2O and Go Ukraina to ensure transparency and accountability.</w:t>
      </w:r>
      <w:r w:rsidRPr="00990461">
        <w:rPr>
          <w:rFonts w:cstheme="majorHAnsi"/>
        </w:rPr>
        <w:br/>
      </w:r>
    </w:p>
    <w:p w14:paraId="44ECB2FF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</w:r>
      <w:r w:rsidRPr="00990461">
        <w:rPr>
          <w:rFonts w:cstheme="majorHAnsi"/>
          <w:b/>
          <w:bCs/>
        </w:rPr>
        <w:t>5. Public Awareness and Advocacy</w:t>
      </w:r>
      <w:r w:rsidRPr="00990461">
        <w:rPr>
          <w:rFonts w:cstheme="majorHAnsi"/>
        </w:rPr>
        <w:t>:</w:t>
      </w:r>
      <w:r w:rsidRPr="00990461">
        <w:rPr>
          <w:rFonts w:cstheme="majorHAnsi"/>
        </w:rPr>
        <w:br/>
        <w:t xml:space="preserve">   - Both parties will work together to raise public awareness about the water crisis in Ukraine and the efforts being made to address it.</w:t>
      </w:r>
      <w:r w:rsidRPr="00990461">
        <w:rPr>
          <w:rFonts w:cstheme="majorHAnsi"/>
        </w:rPr>
        <w:br/>
        <w:t xml:space="preserve">   - Joint advocacy campaigns will be conducted to garner further support and resources for the initiative.</w:t>
      </w:r>
      <w:r w:rsidRPr="00990461">
        <w:rPr>
          <w:rFonts w:cstheme="majorHAnsi"/>
        </w:rPr>
        <w:br/>
      </w:r>
    </w:p>
    <w:p w14:paraId="479BA98B" w14:textId="77777777" w:rsidR="002076C8" w:rsidRPr="00990461" w:rsidRDefault="00000000" w:rsidP="00155342">
      <w:pPr>
        <w:pStyle w:val="Heading1"/>
        <w:spacing w:line="240" w:lineRule="auto"/>
        <w:rPr>
          <w:rFonts w:cstheme="majorHAnsi"/>
        </w:rPr>
      </w:pPr>
      <w:r w:rsidRPr="00990461">
        <w:rPr>
          <w:rFonts w:cstheme="majorHAnsi"/>
        </w:rPr>
        <w:t>Duration:</w:t>
      </w:r>
    </w:p>
    <w:p w14:paraId="39C40938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  <w:t>This MOU is effective upon signing and will remain in force for a period of [Insert Duration], unless terminated by either party with a [Insert Notice Period] notice in writing.</w:t>
      </w:r>
      <w:r w:rsidRPr="00990461">
        <w:rPr>
          <w:rFonts w:cstheme="majorHAnsi"/>
        </w:rPr>
        <w:br/>
      </w:r>
    </w:p>
    <w:p w14:paraId="30A28D60" w14:textId="77777777" w:rsidR="002076C8" w:rsidRPr="00990461" w:rsidRDefault="00000000" w:rsidP="00155342">
      <w:pPr>
        <w:pStyle w:val="Heading1"/>
        <w:spacing w:line="240" w:lineRule="auto"/>
        <w:rPr>
          <w:rFonts w:cstheme="majorHAnsi"/>
        </w:rPr>
      </w:pPr>
      <w:r w:rsidRPr="00990461">
        <w:rPr>
          <w:rFonts w:cstheme="majorHAnsi"/>
        </w:rPr>
        <w:t>Confidentiality:</w:t>
      </w:r>
    </w:p>
    <w:p w14:paraId="67166228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  <w:t>Both parties agree to maintain the confidentiality of any sensitive information shared during the course of this partnership and will not disclose such information to third parties without prior consent.</w:t>
      </w:r>
      <w:r w:rsidRPr="00990461">
        <w:rPr>
          <w:rFonts w:cstheme="majorHAnsi"/>
        </w:rPr>
        <w:br/>
      </w:r>
    </w:p>
    <w:p w14:paraId="60C080E8" w14:textId="77777777" w:rsidR="002076C8" w:rsidRPr="00990461" w:rsidRDefault="00000000" w:rsidP="00155342">
      <w:pPr>
        <w:pStyle w:val="Heading1"/>
        <w:spacing w:line="240" w:lineRule="auto"/>
        <w:rPr>
          <w:rFonts w:cstheme="majorHAnsi"/>
        </w:rPr>
      </w:pPr>
      <w:r w:rsidRPr="00990461">
        <w:rPr>
          <w:rFonts w:cstheme="majorHAnsi"/>
        </w:rPr>
        <w:lastRenderedPageBreak/>
        <w:t>Amendments:</w:t>
      </w:r>
    </w:p>
    <w:p w14:paraId="541E1F18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  <w:t>This MOU may be amended or modified only by written agreement signed by both parties.</w:t>
      </w:r>
      <w:r w:rsidRPr="00990461">
        <w:rPr>
          <w:rFonts w:cstheme="majorHAnsi"/>
        </w:rPr>
        <w:br/>
      </w:r>
    </w:p>
    <w:p w14:paraId="229BBB41" w14:textId="77777777" w:rsidR="002076C8" w:rsidRPr="00990461" w:rsidRDefault="00000000" w:rsidP="00155342">
      <w:pPr>
        <w:pStyle w:val="Heading1"/>
        <w:spacing w:line="240" w:lineRule="auto"/>
        <w:rPr>
          <w:rFonts w:cstheme="majorHAnsi"/>
        </w:rPr>
      </w:pPr>
      <w:r w:rsidRPr="00990461">
        <w:rPr>
          <w:rFonts w:cstheme="majorHAnsi"/>
        </w:rPr>
        <w:t>Signatures:</w:t>
      </w:r>
    </w:p>
    <w:p w14:paraId="4B6B76CB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  <w:t>For RE-H2O:</w:t>
      </w:r>
      <w:r w:rsidRPr="00990461">
        <w:rPr>
          <w:rFonts w:cstheme="majorHAnsi"/>
        </w:rPr>
        <w:br/>
        <w:t>Name: [Name]</w:t>
      </w:r>
      <w:r w:rsidRPr="00990461">
        <w:rPr>
          <w:rFonts w:cstheme="majorHAnsi"/>
        </w:rPr>
        <w:br/>
        <w:t>Title: [Title]</w:t>
      </w:r>
      <w:r w:rsidRPr="00990461">
        <w:rPr>
          <w:rFonts w:cstheme="majorHAnsi"/>
        </w:rPr>
        <w:br/>
        <w:t>Signature: _______________________</w:t>
      </w:r>
      <w:r w:rsidRPr="00990461">
        <w:rPr>
          <w:rFonts w:cstheme="majorHAnsi"/>
        </w:rPr>
        <w:br/>
        <w:t>Date: _______________________</w:t>
      </w:r>
      <w:r w:rsidRPr="00990461">
        <w:rPr>
          <w:rFonts w:cstheme="majorHAnsi"/>
        </w:rPr>
        <w:br/>
      </w:r>
    </w:p>
    <w:p w14:paraId="74B91CD7" w14:textId="77777777" w:rsidR="002076C8" w:rsidRPr="00990461" w:rsidRDefault="00000000" w:rsidP="00155342">
      <w:pPr>
        <w:spacing w:line="240" w:lineRule="auto"/>
        <w:contextualSpacing/>
        <w:rPr>
          <w:rFonts w:cstheme="majorHAnsi"/>
        </w:rPr>
      </w:pPr>
      <w:r w:rsidRPr="00990461">
        <w:rPr>
          <w:rFonts w:cstheme="majorHAnsi"/>
        </w:rPr>
        <w:br/>
        <w:t>For Go Ukraina:</w:t>
      </w:r>
      <w:r w:rsidRPr="00990461">
        <w:rPr>
          <w:rFonts w:cstheme="majorHAnsi"/>
        </w:rPr>
        <w:br/>
        <w:t>Name: [Name]</w:t>
      </w:r>
      <w:r w:rsidRPr="00990461">
        <w:rPr>
          <w:rFonts w:cstheme="majorHAnsi"/>
        </w:rPr>
        <w:br/>
        <w:t>Title: [Title]</w:t>
      </w:r>
      <w:r w:rsidRPr="00990461">
        <w:rPr>
          <w:rFonts w:cstheme="majorHAnsi"/>
        </w:rPr>
        <w:br/>
        <w:t>Signature: _______________________</w:t>
      </w:r>
      <w:r w:rsidRPr="00990461">
        <w:rPr>
          <w:rFonts w:cstheme="majorHAnsi"/>
        </w:rPr>
        <w:br/>
        <w:t>Date: _______________________</w:t>
      </w:r>
      <w:r w:rsidRPr="00990461">
        <w:rPr>
          <w:rFonts w:cstheme="majorHAnsi"/>
        </w:rPr>
        <w:br/>
      </w:r>
    </w:p>
    <w:sectPr w:rsidR="002076C8" w:rsidRPr="00990461" w:rsidSect="001553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731501">
    <w:abstractNumId w:val="8"/>
  </w:num>
  <w:num w:numId="2" w16cid:durableId="1325355083">
    <w:abstractNumId w:val="6"/>
  </w:num>
  <w:num w:numId="3" w16cid:durableId="1544368709">
    <w:abstractNumId w:val="5"/>
  </w:num>
  <w:num w:numId="4" w16cid:durableId="537282750">
    <w:abstractNumId w:val="4"/>
  </w:num>
  <w:num w:numId="5" w16cid:durableId="1982148163">
    <w:abstractNumId w:val="7"/>
  </w:num>
  <w:num w:numId="6" w16cid:durableId="623536941">
    <w:abstractNumId w:val="3"/>
  </w:num>
  <w:num w:numId="7" w16cid:durableId="97067892">
    <w:abstractNumId w:val="2"/>
  </w:num>
  <w:num w:numId="8" w16cid:durableId="2003584419">
    <w:abstractNumId w:val="1"/>
  </w:num>
  <w:num w:numId="9" w16cid:durableId="5571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342"/>
    <w:rsid w:val="002076C8"/>
    <w:rsid w:val="002160B1"/>
    <w:rsid w:val="0029639D"/>
    <w:rsid w:val="00326F90"/>
    <w:rsid w:val="003C331B"/>
    <w:rsid w:val="0099046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2C8E435-04A9-B04B-BAE0-7EF53FC1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1B"/>
  </w:style>
  <w:style w:type="paragraph" w:styleId="Heading1">
    <w:name w:val="heading 1"/>
    <w:basedOn w:val="Normal"/>
    <w:next w:val="Normal"/>
    <w:link w:val="Heading1Char"/>
    <w:uiPriority w:val="9"/>
    <w:qFormat/>
    <w:rsid w:val="003C331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1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1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31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1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1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1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1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1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basedOn w:val="Normal"/>
    <w:link w:val="NoSpacingChar"/>
    <w:uiPriority w:val="1"/>
    <w:qFormat/>
    <w:rsid w:val="003C331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331B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C331B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C331B"/>
    <w:rPr>
      <w:i/>
      <w:iCs/>
      <w:smallCaps/>
      <w:spacing w:val="5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C331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331B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31B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31B"/>
    <w:rPr>
      <w:i/>
      <w:iCs/>
      <w:smallCaps/>
      <w:spacing w:val="10"/>
      <w:sz w:val="28"/>
      <w:szCs w:val="28"/>
    </w:rPr>
  </w:style>
  <w:style w:type="paragraph" w:styleId="ListParagraph">
    <w:name w:val="List Paragraph"/>
    <w:basedOn w:val="Normal"/>
    <w:uiPriority w:val="34"/>
    <w:qFormat/>
    <w:rsid w:val="003C33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C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C331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31B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1B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1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1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1B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1B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3C331B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</w:rPr>
  </w:style>
  <w:style w:type="character" w:styleId="Strong">
    <w:name w:val="Strong"/>
    <w:uiPriority w:val="22"/>
    <w:qFormat/>
    <w:rsid w:val="003C331B"/>
    <w:rPr>
      <w:b/>
      <w:bCs/>
    </w:rPr>
  </w:style>
  <w:style w:type="character" w:styleId="Emphasis">
    <w:name w:val="Emphasis"/>
    <w:uiPriority w:val="20"/>
    <w:qFormat/>
    <w:rsid w:val="003C331B"/>
    <w:rPr>
      <w:b/>
      <w:bCs/>
      <w:i/>
      <w:iCs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31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31B"/>
    <w:rPr>
      <w:i/>
      <w:iCs/>
    </w:rPr>
  </w:style>
  <w:style w:type="character" w:styleId="SubtleEmphasis">
    <w:name w:val="Subtle Emphasis"/>
    <w:uiPriority w:val="19"/>
    <w:qFormat/>
    <w:rsid w:val="003C331B"/>
    <w:rPr>
      <w:i/>
      <w:iCs/>
    </w:rPr>
  </w:style>
  <w:style w:type="character" w:styleId="IntenseEmphasis">
    <w:name w:val="Intense Emphasis"/>
    <w:uiPriority w:val="21"/>
    <w:qFormat/>
    <w:rsid w:val="003C33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C331B"/>
    <w:rPr>
      <w:smallCaps/>
    </w:rPr>
  </w:style>
  <w:style w:type="character" w:styleId="IntenseReference">
    <w:name w:val="Intense Reference"/>
    <w:uiPriority w:val="32"/>
    <w:qFormat/>
    <w:rsid w:val="003C331B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C331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331B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3C331B"/>
  </w:style>
  <w:style w:type="paragraph" w:customStyle="1" w:styleId="PersonalName">
    <w:name w:val="Personal Name"/>
    <w:basedOn w:val="Title"/>
    <w:rsid w:val="003C331B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greg</cp:lastModifiedBy>
  <cp:revision>4</cp:revision>
  <dcterms:created xsi:type="dcterms:W3CDTF">2013-12-23T23:15:00Z</dcterms:created>
  <dcterms:modified xsi:type="dcterms:W3CDTF">2024-07-18T06:20:00Z</dcterms:modified>
  <cp:category/>
</cp:coreProperties>
</file>