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A9292" w14:textId="781C59E8" w:rsidR="00D7300B" w:rsidRPr="00D7300B" w:rsidRDefault="00D7300B" w:rsidP="00D7300B">
      <w:pPr>
        <w:jc w:val="center"/>
        <w:rPr>
          <w:rFonts w:ascii="Arial" w:eastAsia="Times New Roman" w:hAnsi="Arial" w:cs="Arial"/>
          <w:b/>
          <w:bCs/>
          <w:color w:val="000000"/>
          <w:sz w:val="28"/>
          <w:szCs w:val="28"/>
        </w:rPr>
      </w:pPr>
      <w:r w:rsidRPr="00D7300B">
        <w:rPr>
          <w:rFonts w:ascii="Arial" w:eastAsia="Times New Roman" w:hAnsi="Arial" w:cs="Arial"/>
          <w:b/>
          <w:bCs/>
          <w:color w:val="000000"/>
          <w:sz w:val="28"/>
          <w:szCs w:val="28"/>
        </w:rPr>
        <w:t>Prime</w:t>
      </w:r>
      <w:bookmarkStart w:id="0" w:name="_GoBack"/>
      <w:bookmarkEnd w:id="0"/>
      <w:r w:rsidRPr="00D7300B">
        <w:rPr>
          <w:rFonts w:ascii="Arial" w:eastAsia="Times New Roman" w:hAnsi="Arial" w:cs="Arial"/>
          <w:b/>
          <w:bCs/>
          <w:color w:val="000000"/>
          <w:sz w:val="28"/>
          <w:szCs w:val="28"/>
        </w:rPr>
        <w:t xml:space="preserve"> Stage Education Outreach Programs</w:t>
      </w:r>
    </w:p>
    <w:p w14:paraId="72B2046D" w14:textId="77777777" w:rsidR="00D7300B" w:rsidRDefault="00D7300B" w:rsidP="00D7300B">
      <w:pPr>
        <w:rPr>
          <w:rFonts w:ascii="Arial" w:eastAsia="Times New Roman" w:hAnsi="Arial" w:cs="Arial"/>
          <w:b/>
          <w:bCs/>
          <w:color w:val="000000"/>
          <w:u w:val="single"/>
        </w:rPr>
      </w:pPr>
    </w:p>
    <w:p w14:paraId="74001984" w14:textId="3600FC44" w:rsidR="00D7300B" w:rsidRPr="00D7300B" w:rsidRDefault="00D7300B" w:rsidP="00D7300B">
      <w:pPr>
        <w:rPr>
          <w:rFonts w:ascii="Arial" w:eastAsia="Times New Roman" w:hAnsi="Arial" w:cs="Arial"/>
          <w:b/>
          <w:bCs/>
          <w:color w:val="000000"/>
          <w:u w:val="single"/>
        </w:rPr>
      </w:pPr>
      <w:r w:rsidRPr="00D7300B">
        <w:rPr>
          <w:rFonts w:ascii="Arial" w:eastAsia="Times New Roman" w:hAnsi="Arial" w:cs="Arial"/>
          <w:b/>
          <w:bCs/>
          <w:color w:val="000000"/>
          <w:u w:val="single"/>
        </w:rPr>
        <w:t xml:space="preserve">Literacy in ACTion </w:t>
      </w:r>
    </w:p>
    <w:p w14:paraId="42DFE134" w14:textId="77777777" w:rsidR="00D7300B" w:rsidRDefault="00D7300B" w:rsidP="00D7300B">
      <w:pPr>
        <w:rPr>
          <w:rFonts w:ascii="Arial" w:eastAsia="Times New Roman" w:hAnsi="Arial" w:cs="Arial"/>
        </w:rPr>
      </w:pPr>
      <w:r>
        <w:rPr>
          <w:rFonts w:ascii="Arial" w:eastAsia="Times New Roman" w:hAnsi="Arial" w:cs="Arial"/>
        </w:rPr>
        <w:t>Led by our Education Director, the program’s goals over the course of a school year are to c</w:t>
      </w:r>
      <w:r w:rsidRPr="00011F84">
        <w:rPr>
          <w:rFonts w:ascii="Arial" w:eastAsia="Times New Roman" w:hAnsi="Arial" w:cs="Arial"/>
        </w:rPr>
        <w:t xml:space="preserve">reate </w:t>
      </w:r>
      <w:r>
        <w:rPr>
          <w:rFonts w:ascii="Arial" w:eastAsia="Times New Roman" w:hAnsi="Arial" w:cs="Arial"/>
        </w:rPr>
        <w:t xml:space="preserve">effective teachers, along with proficient readers and confident learners </w:t>
      </w:r>
      <w:r w:rsidRPr="00011F84">
        <w:rPr>
          <w:rFonts w:ascii="Arial" w:eastAsia="Times New Roman" w:hAnsi="Arial" w:cs="Arial"/>
        </w:rPr>
        <w:t>from students who are reluctant</w:t>
      </w:r>
      <w:r>
        <w:rPr>
          <w:rFonts w:ascii="Arial" w:eastAsia="Times New Roman" w:hAnsi="Arial" w:cs="Arial"/>
        </w:rPr>
        <w:t xml:space="preserve">, struggling </w:t>
      </w:r>
      <w:r w:rsidRPr="00011F84">
        <w:rPr>
          <w:rFonts w:ascii="Arial" w:eastAsia="Times New Roman" w:hAnsi="Arial" w:cs="Arial"/>
        </w:rPr>
        <w:t xml:space="preserve">readers </w:t>
      </w:r>
      <w:r>
        <w:rPr>
          <w:rFonts w:ascii="Arial" w:eastAsia="Times New Roman" w:hAnsi="Arial" w:cs="Arial"/>
        </w:rPr>
        <w:t xml:space="preserve">through </w:t>
      </w:r>
      <w:r w:rsidRPr="00011F84">
        <w:rPr>
          <w:rFonts w:ascii="Arial" w:eastAsia="Times New Roman" w:hAnsi="Arial" w:cs="Arial"/>
        </w:rPr>
        <w:t xml:space="preserve">active participation in classroom </w:t>
      </w:r>
      <w:r>
        <w:rPr>
          <w:rFonts w:ascii="Arial" w:eastAsia="Times New Roman" w:hAnsi="Arial" w:cs="Arial"/>
        </w:rPr>
        <w:t>and during post-show discussions at the theater</w:t>
      </w:r>
      <w:r w:rsidRPr="00011F84">
        <w:rPr>
          <w:rFonts w:ascii="Arial" w:eastAsia="Times New Roman" w:hAnsi="Arial" w:cs="Arial"/>
        </w:rPr>
        <w:t>. </w:t>
      </w:r>
      <w:r w:rsidRPr="00000949">
        <w:rPr>
          <w:rFonts w:ascii="Arial" w:eastAsia="Times New Roman" w:hAnsi="Arial" w:cs="Arial"/>
        </w:rPr>
        <w:t xml:space="preserve">Teachers </w:t>
      </w:r>
      <w:r>
        <w:rPr>
          <w:rFonts w:ascii="Arial" w:eastAsia="Times New Roman" w:hAnsi="Arial" w:cs="Arial"/>
        </w:rPr>
        <w:t>learn how to use theatre and arts-based strategies to improve their students’ literacy, critical and creative thinking skills.  Students discover and use strategies to comprehend, enjoy, and find value in reading and responding to literature.</w:t>
      </w:r>
    </w:p>
    <w:p w14:paraId="21CF524C" w14:textId="77777777" w:rsidR="00D7300B" w:rsidRPr="00212CE6" w:rsidRDefault="00D7300B" w:rsidP="00D7300B">
      <w:pPr>
        <w:rPr>
          <w:rFonts w:ascii="Arial" w:eastAsia="Times New Roman" w:hAnsi="Arial" w:cs="Arial"/>
          <w:color w:val="000000"/>
          <w:sz w:val="16"/>
          <w:szCs w:val="16"/>
        </w:rPr>
      </w:pPr>
    </w:p>
    <w:p w14:paraId="2994EF40" w14:textId="2D4CB27C" w:rsidR="00D7300B" w:rsidRPr="00011F84" w:rsidRDefault="00D7300B" w:rsidP="00D7300B">
      <w:pPr>
        <w:autoSpaceDE w:val="0"/>
        <w:autoSpaceDN w:val="0"/>
        <w:adjustRightInd w:val="0"/>
        <w:spacing w:after="160"/>
        <w:rPr>
          <w:rFonts w:ascii="Arial" w:hAnsi="Arial" w:cs="Arial"/>
        </w:rPr>
      </w:pPr>
      <w:r w:rsidRPr="0018704E">
        <w:rPr>
          <w:rFonts w:ascii="Arial" w:hAnsi="Arial" w:cs="Arial"/>
          <w:b/>
          <w:bCs/>
          <w:iCs/>
        </w:rPr>
        <w:t>Literacy in ACTion</w:t>
      </w:r>
      <w:r>
        <w:rPr>
          <w:rFonts w:ascii="Arial" w:hAnsi="Arial" w:cs="Arial"/>
        </w:rPr>
        <w:t xml:space="preserve"> meet</w:t>
      </w:r>
      <w:r>
        <w:rPr>
          <w:rFonts w:ascii="Arial" w:hAnsi="Arial" w:cs="Arial"/>
        </w:rPr>
        <w:t>s</w:t>
      </w:r>
      <w:r>
        <w:rPr>
          <w:rFonts w:ascii="Arial" w:hAnsi="Arial" w:cs="Arial"/>
        </w:rPr>
        <w:t xml:space="preserve"> the requests of teachers to improve the literacy and thinking skills of </w:t>
      </w:r>
      <w:r w:rsidRPr="00011F84">
        <w:rPr>
          <w:rFonts w:ascii="Arial" w:hAnsi="Arial" w:cs="Arial"/>
        </w:rPr>
        <w:t xml:space="preserve">over </w:t>
      </w:r>
      <w:r>
        <w:rPr>
          <w:rFonts w:ascii="Arial" w:hAnsi="Arial" w:cs="Arial"/>
        </w:rPr>
        <w:t>2</w:t>
      </w:r>
      <w:r w:rsidRPr="00011F84">
        <w:rPr>
          <w:rFonts w:ascii="Arial" w:hAnsi="Arial" w:cs="Arial"/>
        </w:rPr>
        <w:t xml:space="preserve">00 students </w:t>
      </w:r>
      <w:r>
        <w:rPr>
          <w:rFonts w:ascii="Arial" w:hAnsi="Arial" w:cs="Arial"/>
        </w:rPr>
        <w:t>in four urban schools and a school for students with special needs. E</w:t>
      </w:r>
      <w:r w:rsidRPr="00011F84">
        <w:rPr>
          <w:rFonts w:ascii="Arial" w:hAnsi="Arial" w:cs="Arial"/>
        </w:rPr>
        <w:t xml:space="preserve">ach teacher receives training and is mentored by our Education Director. </w:t>
      </w:r>
      <w:r>
        <w:rPr>
          <w:rFonts w:ascii="Arial" w:hAnsi="Arial" w:cs="Arial"/>
        </w:rPr>
        <w:t>T</w:t>
      </w:r>
      <w:r w:rsidRPr="00011F84">
        <w:rPr>
          <w:rFonts w:ascii="Arial" w:hAnsi="Arial" w:cs="Arial"/>
        </w:rPr>
        <w:t>eacher</w:t>
      </w:r>
      <w:r>
        <w:rPr>
          <w:rFonts w:ascii="Arial" w:hAnsi="Arial" w:cs="Arial"/>
        </w:rPr>
        <w:t xml:space="preserve">s actively participate in the classroom activities with the students and write at least one lesson plan using the strategies. </w:t>
      </w:r>
    </w:p>
    <w:p w14:paraId="19D28B0D" w14:textId="77777777" w:rsidR="00D7300B" w:rsidRPr="00D7300B" w:rsidRDefault="00D7300B" w:rsidP="00D7300B">
      <w:pPr>
        <w:rPr>
          <w:rFonts w:ascii="Arial" w:eastAsia="Times New Roman" w:hAnsi="Arial" w:cs="Arial"/>
          <w:b/>
          <w:bCs/>
          <w:color w:val="000000"/>
          <w:u w:val="single"/>
        </w:rPr>
      </w:pPr>
      <w:r w:rsidRPr="00D7300B">
        <w:rPr>
          <w:rFonts w:ascii="Arial" w:eastAsia="Times New Roman" w:hAnsi="Arial" w:cs="Arial"/>
          <w:b/>
          <w:bCs/>
          <w:u w:val="single"/>
        </w:rPr>
        <w:t>Community Literacy Day</w:t>
      </w:r>
    </w:p>
    <w:p w14:paraId="3D2D4245" w14:textId="77777777" w:rsidR="00D7300B" w:rsidRDefault="00D7300B" w:rsidP="00D7300B">
      <w:pPr>
        <w:rPr>
          <w:rFonts w:ascii="Arial" w:eastAsia="Times New Roman" w:hAnsi="Arial" w:cs="Arial"/>
          <w:color w:val="000000"/>
          <w:u w:val="single"/>
        </w:rPr>
      </w:pPr>
      <w:r>
        <w:rPr>
          <w:rFonts w:ascii="Arial" w:hAnsi="Arial" w:cs="Arial"/>
          <w:bCs/>
          <w:color w:val="000000" w:themeColor="text1"/>
        </w:rPr>
        <w:t xml:space="preserve">Led by our Education Director and Coordinator, the </w:t>
      </w:r>
      <w:r w:rsidRPr="0018704E">
        <w:rPr>
          <w:rFonts w:ascii="Arial" w:hAnsi="Arial" w:cs="Arial"/>
          <w:b/>
          <w:color w:val="000000" w:themeColor="text1"/>
        </w:rPr>
        <w:t xml:space="preserve">Community </w:t>
      </w:r>
      <w:r w:rsidRPr="0018704E">
        <w:rPr>
          <w:rFonts w:ascii="Arial" w:eastAsia="Times New Roman" w:hAnsi="Arial" w:cs="Arial"/>
          <w:b/>
        </w:rPr>
        <w:t>Literacy</w:t>
      </w:r>
      <w:r w:rsidRPr="0018704E">
        <w:rPr>
          <w:rFonts w:ascii="Arial" w:hAnsi="Arial" w:cs="Arial"/>
          <w:b/>
          <w:color w:val="000000" w:themeColor="text1"/>
        </w:rPr>
        <w:t xml:space="preserve"> Day</w:t>
      </w:r>
      <w:r>
        <w:rPr>
          <w:rFonts w:ascii="Arial" w:hAnsi="Arial" w:cs="Arial"/>
          <w:bCs/>
          <w:color w:val="000000" w:themeColor="text1"/>
        </w:rPr>
        <w:t xml:space="preserve"> at the end of the </w:t>
      </w:r>
      <w:r w:rsidRPr="003635A6">
        <w:rPr>
          <w:rFonts w:ascii="Arial" w:hAnsi="Arial" w:cs="Arial"/>
          <w:b/>
          <w:color w:val="000000" w:themeColor="text1"/>
        </w:rPr>
        <w:t>Literacy in ACTion Program</w:t>
      </w:r>
      <w:r>
        <w:rPr>
          <w:rFonts w:ascii="Arial" w:hAnsi="Arial" w:cs="Arial"/>
          <w:bCs/>
          <w:color w:val="000000" w:themeColor="text1"/>
        </w:rPr>
        <w:t xml:space="preserve"> showcases the learning, projects and transformation of the students and how the teachers used the strategies. Presented as an evening event for parents, faculty, administration, and members of the communities, students perform scenes from the literature, display their projects, and share what they learned. At a reception, everyone has a chance to mingle, see the students’ work, and celebrate accomplishments of the students and their teachers.  </w:t>
      </w:r>
    </w:p>
    <w:p w14:paraId="0C543506" w14:textId="77777777" w:rsidR="00D7300B" w:rsidRPr="00826B35" w:rsidRDefault="00D7300B" w:rsidP="00D7300B">
      <w:pPr>
        <w:rPr>
          <w:rFonts w:ascii="Arial" w:eastAsia="Times New Roman" w:hAnsi="Arial" w:cs="Arial"/>
          <w:color w:val="000000"/>
          <w:sz w:val="16"/>
          <w:szCs w:val="16"/>
          <w:u w:val="single"/>
        </w:rPr>
      </w:pPr>
    </w:p>
    <w:p w14:paraId="1582E67F" w14:textId="77777777" w:rsidR="00D7300B" w:rsidRPr="00D7300B" w:rsidRDefault="00D7300B" w:rsidP="00D7300B">
      <w:pPr>
        <w:rPr>
          <w:rFonts w:ascii="Arial" w:eastAsia="Times New Roman" w:hAnsi="Arial" w:cs="Arial"/>
          <w:b/>
          <w:bCs/>
          <w:color w:val="000000"/>
          <w:u w:val="single"/>
        </w:rPr>
      </w:pPr>
      <w:r w:rsidRPr="00D7300B">
        <w:rPr>
          <w:rFonts w:ascii="Arial" w:eastAsia="Times New Roman" w:hAnsi="Arial" w:cs="Arial"/>
          <w:b/>
          <w:bCs/>
          <w:color w:val="000000"/>
          <w:u w:val="single"/>
        </w:rPr>
        <w:t xml:space="preserve">Young Women’s Cultural Collaborative </w:t>
      </w:r>
    </w:p>
    <w:p w14:paraId="59D15C45" w14:textId="77777777" w:rsidR="00D7300B" w:rsidRPr="009D4C69" w:rsidRDefault="00D7300B" w:rsidP="00D7300B">
      <w:pPr>
        <w:rPr>
          <w:rFonts w:ascii="Arial" w:hAnsi="Arial" w:cs="Arial"/>
          <w:bCs/>
          <w:color w:val="000000" w:themeColor="text1"/>
        </w:rPr>
      </w:pPr>
      <w:r>
        <w:rPr>
          <w:rFonts w:ascii="Arial" w:hAnsi="Arial" w:cs="Arial"/>
          <w:bCs/>
          <w:color w:val="000000" w:themeColor="text1"/>
        </w:rPr>
        <w:t xml:space="preserve">Led by our Education Coordinator, </w:t>
      </w:r>
      <w:r>
        <w:rPr>
          <w:rFonts w:ascii="Arial" w:eastAsia="Times New Roman" w:hAnsi="Arial" w:cs="Arial"/>
        </w:rPr>
        <w:t xml:space="preserve">this program uses two works of literature and two performance experiences to raise awareness, appreciation and respect of people of other cultures. By connecting 50 students that are from Manchester Academic Charter School and at least one other school, the </w:t>
      </w:r>
      <w:r w:rsidRPr="00AC32AB">
        <w:rPr>
          <w:rFonts w:ascii="Arial" w:eastAsia="Times New Roman" w:hAnsi="Arial" w:cs="Arial"/>
          <w:b/>
          <w:bCs/>
          <w:color w:val="000000"/>
        </w:rPr>
        <w:t>Young Women’s Cultural Collaborative</w:t>
      </w:r>
      <w:r>
        <w:rPr>
          <w:rFonts w:ascii="Arial" w:eastAsia="Times New Roman" w:hAnsi="Arial" w:cs="Arial"/>
        </w:rPr>
        <w:t xml:space="preserve"> also builds students’ reading and writing strategies and their speaking skills during discussions with actors and each other. </w:t>
      </w:r>
      <w:r>
        <w:rPr>
          <w:rFonts w:ascii="Arial" w:hAnsi="Arial" w:cs="Arial"/>
          <w:bCs/>
          <w:color w:val="000000" w:themeColor="text1"/>
        </w:rPr>
        <w:t xml:space="preserve">The </w:t>
      </w:r>
      <w:r w:rsidRPr="009D4C69">
        <w:rPr>
          <w:rFonts w:ascii="Arial" w:hAnsi="Arial" w:cs="Arial"/>
          <w:bCs/>
          <w:color w:val="000000" w:themeColor="text1"/>
        </w:rPr>
        <w:t xml:space="preserve">Education </w:t>
      </w:r>
      <w:r>
        <w:rPr>
          <w:rFonts w:ascii="Arial" w:hAnsi="Arial" w:cs="Arial"/>
          <w:bCs/>
          <w:color w:val="000000" w:themeColor="text1"/>
        </w:rPr>
        <w:t xml:space="preserve">Coordinator </w:t>
      </w:r>
      <w:r w:rsidRPr="009D4C69">
        <w:rPr>
          <w:rFonts w:ascii="Arial" w:hAnsi="Arial" w:cs="Arial"/>
          <w:bCs/>
          <w:color w:val="000000" w:themeColor="text1"/>
        </w:rPr>
        <w:t>work</w:t>
      </w:r>
      <w:r>
        <w:rPr>
          <w:rFonts w:ascii="Arial" w:hAnsi="Arial" w:cs="Arial"/>
          <w:bCs/>
          <w:color w:val="000000" w:themeColor="text1"/>
        </w:rPr>
        <w:t>s</w:t>
      </w:r>
      <w:r w:rsidRPr="009D4C69">
        <w:rPr>
          <w:rFonts w:ascii="Arial" w:hAnsi="Arial" w:cs="Arial"/>
          <w:bCs/>
          <w:color w:val="000000" w:themeColor="text1"/>
        </w:rPr>
        <w:t xml:space="preserve"> with teachers </w:t>
      </w:r>
      <w:r>
        <w:rPr>
          <w:rFonts w:ascii="Arial" w:hAnsi="Arial" w:cs="Arial"/>
          <w:bCs/>
          <w:color w:val="000000" w:themeColor="text1"/>
        </w:rPr>
        <w:t>to create</w:t>
      </w:r>
      <w:r w:rsidRPr="009D4C69">
        <w:rPr>
          <w:rFonts w:ascii="Arial" w:hAnsi="Arial" w:cs="Arial"/>
          <w:bCs/>
          <w:color w:val="000000" w:themeColor="text1"/>
        </w:rPr>
        <w:t xml:space="preserve"> discussion points</w:t>
      </w:r>
      <w:r>
        <w:rPr>
          <w:rFonts w:ascii="Arial" w:hAnsi="Arial" w:cs="Arial"/>
          <w:bCs/>
          <w:color w:val="000000" w:themeColor="text1"/>
        </w:rPr>
        <w:t xml:space="preserve"> and </w:t>
      </w:r>
      <w:r w:rsidRPr="009D4C69">
        <w:rPr>
          <w:rFonts w:ascii="Arial" w:hAnsi="Arial" w:cs="Arial"/>
          <w:bCs/>
          <w:color w:val="000000" w:themeColor="text1"/>
        </w:rPr>
        <w:t>prompts</w:t>
      </w:r>
      <w:r>
        <w:rPr>
          <w:rFonts w:ascii="Arial" w:hAnsi="Arial" w:cs="Arial"/>
          <w:bCs/>
          <w:color w:val="000000" w:themeColor="text1"/>
        </w:rPr>
        <w:t xml:space="preserve"> that </w:t>
      </w:r>
      <w:r w:rsidRPr="009D4C69">
        <w:rPr>
          <w:rFonts w:ascii="Arial" w:hAnsi="Arial" w:cs="Arial"/>
          <w:bCs/>
          <w:color w:val="000000" w:themeColor="text1"/>
        </w:rPr>
        <w:t xml:space="preserve">relate to </w:t>
      </w:r>
      <w:r>
        <w:rPr>
          <w:rFonts w:ascii="Arial" w:hAnsi="Arial" w:cs="Arial"/>
          <w:bCs/>
          <w:color w:val="000000" w:themeColor="text1"/>
        </w:rPr>
        <w:t xml:space="preserve">the students’ </w:t>
      </w:r>
      <w:r w:rsidRPr="009D4C69">
        <w:rPr>
          <w:rFonts w:ascii="Arial" w:hAnsi="Arial" w:cs="Arial"/>
          <w:bCs/>
          <w:color w:val="000000" w:themeColor="text1"/>
        </w:rPr>
        <w:t xml:space="preserve">culture, identity, themes </w:t>
      </w:r>
      <w:r>
        <w:rPr>
          <w:rFonts w:ascii="Arial" w:hAnsi="Arial" w:cs="Arial"/>
          <w:bCs/>
          <w:color w:val="000000" w:themeColor="text1"/>
        </w:rPr>
        <w:t xml:space="preserve">of the literature </w:t>
      </w:r>
      <w:r w:rsidRPr="009D4C69">
        <w:rPr>
          <w:rFonts w:ascii="Arial" w:hAnsi="Arial" w:cs="Arial"/>
          <w:bCs/>
          <w:color w:val="000000" w:themeColor="text1"/>
        </w:rPr>
        <w:t xml:space="preserve">and more. Students compare and contrast </w:t>
      </w:r>
      <w:r>
        <w:rPr>
          <w:rFonts w:ascii="Arial" w:hAnsi="Arial" w:cs="Arial"/>
          <w:bCs/>
          <w:color w:val="000000" w:themeColor="text1"/>
        </w:rPr>
        <w:t xml:space="preserve">two </w:t>
      </w:r>
      <w:r w:rsidRPr="009D4C69">
        <w:rPr>
          <w:rFonts w:ascii="Arial" w:hAnsi="Arial" w:cs="Arial"/>
          <w:bCs/>
          <w:color w:val="000000" w:themeColor="text1"/>
        </w:rPr>
        <w:t>written and theatrical works</w:t>
      </w:r>
      <w:r>
        <w:rPr>
          <w:rFonts w:ascii="Arial" w:hAnsi="Arial" w:cs="Arial"/>
          <w:bCs/>
          <w:color w:val="000000" w:themeColor="text1"/>
        </w:rPr>
        <w:t xml:space="preserve"> and explore how the literature addresses relevant topics in their lives and cultures.</w:t>
      </w:r>
    </w:p>
    <w:p w14:paraId="5B120602" w14:textId="56675628" w:rsidR="008B14FC" w:rsidRDefault="008B14FC"/>
    <w:p w14:paraId="07597B0F" w14:textId="77777777" w:rsidR="00D7300B" w:rsidRPr="00D7300B" w:rsidRDefault="00D7300B" w:rsidP="00D7300B">
      <w:pPr>
        <w:rPr>
          <w:rFonts w:ascii="Arial" w:eastAsia="Times New Roman" w:hAnsi="Arial" w:cs="Arial"/>
          <w:b/>
          <w:bCs/>
          <w:u w:val="single"/>
        </w:rPr>
      </w:pPr>
      <w:r w:rsidRPr="00D7300B">
        <w:rPr>
          <w:rFonts w:ascii="Arial" w:hAnsi="Arial" w:cs="Arial"/>
          <w:b/>
          <w:bCs/>
          <w:color w:val="000000"/>
          <w:u w:val="single"/>
        </w:rPr>
        <w:t>Global Classroom</w:t>
      </w:r>
    </w:p>
    <w:p w14:paraId="55610DC1" w14:textId="7F43A60A" w:rsidR="00D7300B" w:rsidRDefault="00D7300B" w:rsidP="00D7300B">
      <w:pPr>
        <w:rPr>
          <w:rFonts w:ascii="Arial" w:eastAsia="Times New Roman" w:hAnsi="Arial" w:cs="Arial"/>
        </w:rPr>
      </w:pPr>
      <w:r>
        <w:rPr>
          <w:rFonts w:ascii="Arial" w:eastAsia="Times New Roman" w:hAnsi="Arial" w:cs="Arial"/>
          <w:bCs/>
        </w:rPr>
        <w:t xml:space="preserve">Led by two members of our Teacher Advisory Committee, </w:t>
      </w:r>
      <w:r w:rsidRPr="0018704E">
        <w:rPr>
          <w:rFonts w:ascii="Arial" w:eastAsia="Times New Roman" w:hAnsi="Arial" w:cs="Arial"/>
          <w:b/>
        </w:rPr>
        <w:t>Global Classroom</w:t>
      </w:r>
      <w:r>
        <w:rPr>
          <w:rFonts w:ascii="Arial" w:eastAsia="Times New Roman" w:hAnsi="Arial" w:cs="Arial"/>
          <w:bCs/>
        </w:rPr>
        <w:t xml:space="preserve"> </w:t>
      </w:r>
      <w:r>
        <w:rPr>
          <w:rFonts w:ascii="Arial" w:eastAsia="Times New Roman" w:hAnsi="Arial" w:cs="Arial"/>
        </w:rPr>
        <w:t xml:space="preserve">connects </w:t>
      </w:r>
      <w:r w:rsidRPr="0044001F">
        <w:rPr>
          <w:rFonts w:ascii="Arial" w:eastAsia="Times New Roman" w:hAnsi="Arial" w:cs="Arial"/>
        </w:rPr>
        <w:t xml:space="preserve">two </w:t>
      </w:r>
      <w:r>
        <w:rPr>
          <w:rFonts w:ascii="Arial" w:eastAsia="Times New Roman" w:hAnsi="Arial" w:cs="Arial"/>
        </w:rPr>
        <w:t xml:space="preserve">or more </w:t>
      </w:r>
      <w:r w:rsidRPr="0044001F">
        <w:rPr>
          <w:rFonts w:ascii="Arial" w:eastAsia="Times New Roman" w:hAnsi="Arial" w:cs="Arial"/>
        </w:rPr>
        <w:t>local schools and school</w:t>
      </w:r>
      <w:r>
        <w:rPr>
          <w:rFonts w:ascii="Arial" w:eastAsia="Times New Roman" w:hAnsi="Arial" w:cs="Arial"/>
        </w:rPr>
        <w:t>s</w:t>
      </w:r>
      <w:r w:rsidRPr="0044001F">
        <w:rPr>
          <w:rFonts w:ascii="Arial" w:eastAsia="Times New Roman" w:hAnsi="Arial" w:cs="Arial"/>
        </w:rPr>
        <w:t xml:space="preserve"> </w:t>
      </w:r>
      <w:r>
        <w:rPr>
          <w:rFonts w:ascii="Arial" w:eastAsia="Times New Roman" w:hAnsi="Arial" w:cs="Arial"/>
        </w:rPr>
        <w:t xml:space="preserve">out of our region and </w:t>
      </w:r>
      <w:r w:rsidRPr="0044001F">
        <w:rPr>
          <w:rFonts w:ascii="Arial" w:eastAsia="Times New Roman" w:hAnsi="Arial" w:cs="Arial"/>
        </w:rPr>
        <w:t xml:space="preserve">in another country. </w:t>
      </w:r>
      <w:r>
        <w:rPr>
          <w:rFonts w:ascii="Arial" w:eastAsia="Times New Roman" w:hAnsi="Arial" w:cs="Arial"/>
        </w:rPr>
        <w:t>T</w:t>
      </w:r>
      <w:r w:rsidRPr="0044001F">
        <w:rPr>
          <w:rFonts w:ascii="Arial" w:eastAsia="Times New Roman" w:hAnsi="Arial" w:cs="Arial"/>
        </w:rPr>
        <w:t>eachers and students read the literature</w:t>
      </w:r>
      <w:r>
        <w:rPr>
          <w:rFonts w:ascii="Arial" w:eastAsia="Times New Roman" w:hAnsi="Arial" w:cs="Arial"/>
        </w:rPr>
        <w:t>, present scenes selected by the students</w:t>
      </w:r>
      <w:r w:rsidRPr="0044001F">
        <w:rPr>
          <w:rFonts w:ascii="Arial" w:eastAsia="Times New Roman" w:hAnsi="Arial" w:cs="Arial"/>
        </w:rPr>
        <w:t xml:space="preserve">, and </w:t>
      </w:r>
      <w:r>
        <w:rPr>
          <w:rFonts w:ascii="Arial" w:eastAsia="Times New Roman" w:hAnsi="Arial" w:cs="Arial"/>
        </w:rPr>
        <w:t xml:space="preserve">participate in </w:t>
      </w:r>
      <w:r w:rsidRPr="0044001F">
        <w:rPr>
          <w:rFonts w:ascii="Arial" w:eastAsia="Times New Roman" w:hAnsi="Arial" w:cs="Arial"/>
        </w:rPr>
        <w:t>d</w:t>
      </w:r>
      <w:r>
        <w:rPr>
          <w:rFonts w:ascii="Arial" w:eastAsia="Times New Roman" w:hAnsi="Arial" w:cs="Arial"/>
        </w:rPr>
        <w:t>iscussions</w:t>
      </w:r>
      <w:r w:rsidRPr="0044001F">
        <w:rPr>
          <w:rFonts w:ascii="Arial" w:eastAsia="Times New Roman" w:hAnsi="Arial" w:cs="Arial"/>
        </w:rPr>
        <w:t xml:space="preserve"> in real time using digital video technology.</w:t>
      </w:r>
      <w:r>
        <w:rPr>
          <w:rFonts w:ascii="Arial" w:eastAsia="Times New Roman" w:hAnsi="Arial" w:cs="Arial"/>
        </w:rPr>
        <w:t xml:space="preserve"> Goals are to c</w:t>
      </w:r>
      <w:r w:rsidRPr="00011F84">
        <w:rPr>
          <w:rFonts w:ascii="Arial" w:eastAsia="Times New Roman" w:hAnsi="Arial" w:cs="Arial"/>
        </w:rPr>
        <w:t xml:space="preserve">reate </w:t>
      </w:r>
      <w:r>
        <w:rPr>
          <w:rFonts w:ascii="Arial" w:eastAsia="Times New Roman" w:hAnsi="Arial" w:cs="Arial"/>
        </w:rPr>
        <w:t>readers and learners as we build bridges across schools, regions and countries</w:t>
      </w:r>
      <w:r w:rsidRPr="00011F84">
        <w:rPr>
          <w:rFonts w:ascii="Arial" w:eastAsia="Times New Roman" w:hAnsi="Arial" w:cs="Arial"/>
        </w:rPr>
        <w:t>. </w:t>
      </w:r>
    </w:p>
    <w:p w14:paraId="6145DA6C" w14:textId="4FD946C3" w:rsidR="00D7300B" w:rsidRDefault="00D7300B" w:rsidP="00D7300B">
      <w:pPr>
        <w:rPr>
          <w:rFonts w:ascii="Arial" w:eastAsia="Times New Roman" w:hAnsi="Arial" w:cs="Arial"/>
        </w:rPr>
      </w:pPr>
    </w:p>
    <w:p w14:paraId="0D167CBD" w14:textId="76E5721D" w:rsidR="00D7300B" w:rsidRPr="00D7300B" w:rsidRDefault="00D7300B" w:rsidP="00D7300B">
      <w:pPr>
        <w:tabs>
          <w:tab w:val="num" w:pos="180"/>
        </w:tabs>
        <w:rPr>
          <w:rFonts w:ascii="Arial" w:hAnsi="Arial" w:cs="Arial"/>
          <w:b/>
          <w:bCs/>
          <w:color w:val="000000"/>
          <w:u w:val="single"/>
        </w:rPr>
      </w:pPr>
      <w:r w:rsidRPr="00D7300B">
        <w:rPr>
          <w:rFonts w:ascii="Arial" w:hAnsi="Arial" w:cs="Arial"/>
          <w:b/>
          <w:bCs/>
          <w:color w:val="000000"/>
          <w:u w:val="single"/>
        </w:rPr>
        <w:t xml:space="preserve">The Annual Creative Arts </w:t>
      </w:r>
      <w:r>
        <w:rPr>
          <w:rFonts w:ascii="Arial" w:hAnsi="Arial" w:cs="Arial"/>
          <w:b/>
          <w:bCs/>
          <w:color w:val="000000"/>
          <w:u w:val="single"/>
        </w:rPr>
        <w:t>Celebration</w:t>
      </w:r>
    </w:p>
    <w:p w14:paraId="32BC1A9B" w14:textId="5756BF98" w:rsidR="00D7300B" w:rsidRDefault="00D7300B" w:rsidP="00D7300B">
      <w:pPr>
        <w:tabs>
          <w:tab w:val="num" w:pos="180"/>
        </w:tabs>
        <w:rPr>
          <w:rFonts w:ascii="Arial" w:eastAsia="Times New Roman" w:hAnsi="Arial" w:cs="Arial"/>
        </w:rPr>
      </w:pPr>
      <w:r>
        <w:rPr>
          <w:rFonts w:ascii="Arial" w:eastAsia="Times New Roman" w:hAnsi="Arial" w:cs="Arial"/>
        </w:rPr>
        <w:t xml:space="preserve">Middle and high school students create original short stories, poems, plays, and visual arts that share their personal responses to the theme of </w:t>
      </w:r>
      <w:r>
        <w:rPr>
          <w:rFonts w:ascii="Arial" w:eastAsia="Times New Roman" w:hAnsi="Arial" w:cs="Arial"/>
        </w:rPr>
        <w:t xml:space="preserve">each season </w:t>
      </w:r>
      <w:r>
        <w:rPr>
          <w:rFonts w:ascii="Arial" w:eastAsia="Times New Roman" w:hAnsi="Arial" w:cs="Arial"/>
        </w:rPr>
        <w:t xml:space="preserve">and the literature.  Their work is adjudicated by the Prime Stage Teacher Advisory Committee who selects finalists in those categories. During </w:t>
      </w:r>
      <w:r w:rsidRPr="00D7300B">
        <w:rPr>
          <w:rFonts w:ascii="Arial" w:eastAsia="Times New Roman" w:hAnsi="Arial" w:cs="Arial"/>
        </w:rPr>
        <w:t>the productions,</w:t>
      </w:r>
      <w:r>
        <w:rPr>
          <w:rFonts w:ascii="Arial" w:eastAsia="Times New Roman" w:hAnsi="Arial" w:cs="Arial"/>
        </w:rPr>
        <w:t xml:space="preserve"> students’ work </w:t>
      </w:r>
      <w:r>
        <w:rPr>
          <w:rFonts w:ascii="Arial" w:eastAsia="Times New Roman" w:hAnsi="Arial" w:cs="Arial"/>
        </w:rPr>
        <w:t>is</w:t>
      </w:r>
      <w:r>
        <w:rPr>
          <w:rFonts w:ascii="Arial" w:eastAsia="Times New Roman" w:hAnsi="Arial" w:cs="Arial"/>
        </w:rPr>
        <w:t xml:space="preserve"> displayed and awarded at the theatre. </w:t>
      </w:r>
    </w:p>
    <w:p w14:paraId="5D7C8566" w14:textId="3D8B2B08" w:rsidR="00D7300B" w:rsidRDefault="00D7300B" w:rsidP="00D7300B"/>
    <w:p w14:paraId="1EFEB723" w14:textId="2875D824" w:rsidR="00D7300B" w:rsidRDefault="00D7300B" w:rsidP="00D7300B">
      <w:pPr>
        <w:rPr>
          <w:rFonts w:ascii="Arial" w:hAnsi="Arial" w:cs="Arial"/>
          <w:b/>
          <w:bCs/>
          <w:u w:val="single"/>
        </w:rPr>
      </w:pPr>
      <w:r>
        <w:rPr>
          <w:rFonts w:ascii="Arial" w:hAnsi="Arial" w:cs="Arial"/>
          <w:b/>
          <w:bCs/>
          <w:u w:val="single"/>
        </w:rPr>
        <w:t xml:space="preserve">Annual </w:t>
      </w:r>
      <w:r w:rsidRPr="00D7300B">
        <w:rPr>
          <w:rFonts w:ascii="Arial" w:hAnsi="Arial" w:cs="Arial"/>
          <w:b/>
          <w:bCs/>
          <w:u w:val="single"/>
        </w:rPr>
        <w:t>Middle and High School Drama Awards</w:t>
      </w:r>
    </w:p>
    <w:p w14:paraId="4BF19C18" w14:textId="39AF9953" w:rsidR="00D7300B" w:rsidRPr="00D7300B" w:rsidRDefault="00D7300B" w:rsidP="00D7300B">
      <w:pPr>
        <w:rPr>
          <w:rFonts w:ascii="Arial" w:hAnsi="Arial" w:cs="Arial"/>
          <w:b/>
          <w:bCs/>
          <w:u w:val="single"/>
        </w:rPr>
      </w:pPr>
      <w:r>
        <w:rPr>
          <w:rFonts w:ascii="Arial" w:eastAsia="Times New Roman" w:hAnsi="Arial" w:cs="Arial"/>
        </w:rPr>
        <w:t>We recognize, award and celebrate the work of m</w:t>
      </w:r>
      <w:r>
        <w:rPr>
          <w:rFonts w:ascii="Arial" w:eastAsia="Times New Roman" w:hAnsi="Arial" w:cs="Arial"/>
        </w:rPr>
        <w:t xml:space="preserve">iddle and high school students </w:t>
      </w:r>
      <w:r>
        <w:rPr>
          <w:rFonts w:ascii="Arial" w:eastAsia="Times New Roman" w:hAnsi="Arial" w:cs="Arial"/>
        </w:rPr>
        <w:t xml:space="preserve">who </w:t>
      </w:r>
      <w:r>
        <w:rPr>
          <w:rFonts w:ascii="Arial" w:eastAsia="Times New Roman" w:hAnsi="Arial" w:cs="Arial"/>
        </w:rPr>
        <w:t>create</w:t>
      </w:r>
      <w:r>
        <w:rPr>
          <w:rFonts w:ascii="Arial" w:eastAsia="Times New Roman" w:hAnsi="Arial" w:cs="Arial"/>
        </w:rPr>
        <w:t xml:space="preserve"> and produce non-musical plays in their schools. </w:t>
      </w:r>
    </w:p>
    <w:sectPr w:rsidR="00D7300B" w:rsidRPr="00D7300B" w:rsidSect="00D7300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B"/>
    <w:rsid w:val="008B14FC"/>
    <w:rsid w:val="00D7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B734"/>
  <w15:chartTrackingRefBased/>
  <w15:docId w15:val="{421EC19F-825C-4B59-8238-57151664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8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Brinda</dc:creator>
  <cp:keywords/>
  <dc:description/>
  <cp:lastModifiedBy>Wayne Brinda</cp:lastModifiedBy>
  <cp:revision>1</cp:revision>
  <dcterms:created xsi:type="dcterms:W3CDTF">2019-11-27T14:40:00Z</dcterms:created>
  <dcterms:modified xsi:type="dcterms:W3CDTF">2019-11-27T14:47:00Z</dcterms:modified>
</cp:coreProperties>
</file>